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тдела управления делами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_»_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товаров</w:t>
      </w:r>
      <w:r>
        <w:rPr>
          <w:rFonts w:ascii="Times New Roman" w:hAnsi="Times New Roman"/>
          <w:sz w:val="26"/>
          <w:szCs w:val="26"/>
        </w:rPr>
        <w:t xml:space="preserve"> хозяйственных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и инвентаря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Заказчик: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Предмет закупки: </w:t>
      </w:r>
      <w:r>
        <w:rPr>
          <w:rFonts w:ascii="Times New Roman" w:hAnsi="Times New Roman"/>
          <w:sz w:val="26"/>
          <w:szCs w:val="26"/>
        </w:rPr>
        <w:t xml:space="preserve">поставка </w:t>
      </w:r>
      <w:r>
        <w:rPr>
          <w:rFonts w:ascii="Times New Roman" w:hAnsi="Times New Roman"/>
          <w:sz w:val="26"/>
          <w:szCs w:val="26"/>
        </w:rPr>
        <w:t xml:space="preserve">товаров </w:t>
      </w:r>
      <w:r>
        <w:rPr>
          <w:rFonts w:ascii="Times New Roman" w:hAnsi="Times New Roman"/>
          <w:sz w:val="26"/>
          <w:szCs w:val="26"/>
        </w:rPr>
        <w:t xml:space="preserve">хозяйственных </w:t>
      </w:r>
      <w:r>
        <w:rPr>
          <w:rFonts w:ascii="Times New Roman" w:hAnsi="Times New Roman"/>
          <w:sz w:val="26"/>
          <w:szCs w:val="26"/>
        </w:rPr>
        <w:t xml:space="preserve">и инвентаря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Мес</w:t>
      </w:r>
      <w:r>
        <w:rPr>
          <w:rFonts w:ascii="Times New Roman" w:hAnsi="Times New Roman"/>
          <w:sz w:val="26"/>
          <w:szCs w:val="26"/>
        </w:rPr>
        <w:t xml:space="preserve">то поставки: Центральный склад </w:t>
      </w:r>
      <w:r>
        <w:rPr>
          <w:rFonts w:ascii="Times New Roman" w:hAnsi="Times New Roman"/>
          <w:sz w:val="26"/>
          <w:szCs w:val="26"/>
        </w:rPr>
        <w:t xml:space="preserve">АО</w:t>
      </w: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 Кызыл, </w:t>
      </w:r>
      <w:r>
        <w:rPr>
          <w:rFonts w:ascii="Times New Roman" w:hAnsi="Times New Roman"/>
          <w:sz w:val="26"/>
          <w:szCs w:val="26"/>
        </w:rPr>
        <w:t xml:space="preserve">ул. Колхозная, </w:t>
      </w:r>
      <w:r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i/>
          <w:sz w:val="26"/>
          <w:szCs w:val="26"/>
        </w:rPr>
      </w:r>
      <w:r>
        <w:rPr>
          <w:rFonts w:ascii="Times New Roman" w:hAnsi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2.3. </w:t>
      </w:r>
      <w:r>
        <w:rPr>
          <w:rFonts w:ascii="Times New Roman" w:hAnsi="Times New Roman"/>
          <w:sz w:val="26"/>
          <w:szCs w:val="26"/>
        </w:rPr>
        <w:t xml:space="preserve">Упаковка, маркировка, условия транс</w:t>
      </w:r>
      <w:r>
        <w:rPr>
          <w:rFonts w:ascii="Times New Roman" w:hAnsi="Times New Roman"/>
          <w:sz w:val="26"/>
          <w:szCs w:val="26"/>
        </w:rPr>
        <w:t xml:space="preserve">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Срок поставки: поставка осуществляется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партиями по заявкам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Покупателя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 в период с 12.01.2026 по 30.12.2026.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30 (тридцать) календарных дней до планируемого срока поставки.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</w:rPr>
        <w:t xml:space="preserve">Цена, п</w:t>
      </w:r>
      <w:r>
        <w:rPr>
          <w:rFonts w:ascii="Times New Roman" w:hAnsi="Times New Roman"/>
          <w:b/>
          <w:bCs/>
          <w:sz w:val="26"/>
          <w:szCs w:val="26"/>
        </w:rPr>
        <w:t xml:space="preserve">еречень и объемы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>
        <w:rPr>
          <w:rFonts w:ascii="Times New Roman" w:hAnsi="Times New Roman"/>
          <w:bCs/>
          <w:sz w:val="26"/>
          <w:szCs w:val="26"/>
        </w:rPr>
        <w:t xml:space="preserve">Цена, перечень и объемы поставки указаны в приложении 1.</w:t>
      </w: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t xml:space="preserve">3.2.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до места поставки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white"/>
          <w:lang w:eastAsia="ru-RU"/>
        </w:rPr>
        <w:t xml:space="preserve">4. О</w:t>
      </w:r>
      <w:r>
        <w:rPr>
          <w:rFonts w:ascii="Times New Roman" w:hAnsi="Times New Roman" w:eastAsia="Times New Roman"/>
          <w:b/>
          <w:bCs/>
          <w:sz w:val="26"/>
          <w:szCs w:val="26"/>
          <w:highlight w:val="white"/>
          <w:lang w:eastAsia="ru-RU"/>
        </w:rPr>
        <w:t xml:space="preserve">бщие требования к поставляемой П</w:t>
      </w:r>
      <w:r>
        <w:rPr>
          <w:rFonts w:ascii="Times New Roman" w:hAnsi="Times New Roman" w:eastAsia="Times New Roman"/>
          <w:b/>
          <w:bCs/>
          <w:sz w:val="26"/>
          <w:szCs w:val="26"/>
          <w:highlight w:val="white"/>
          <w:lang w:eastAsia="ru-RU"/>
        </w:rPr>
        <w:t xml:space="preserve">родукции.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4.1.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4.2. Продукция должна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 быть ранее не использованной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и не подверженная ремонту или восстановлению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4.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3. </w:t>
      </w:r>
      <w:r>
        <w:rPr>
          <w:rFonts w:ascii="Times New Roman" w:hAnsi="Times New Roman"/>
          <w:sz w:val="26"/>
          <w:szCs w:val="26"/>
          <w:highlight w:val="white"/>
        </w:rPr>
        <w:t xml:space="preserve">Продукция, внесенная в Единый перечень продукции, подлежащей обязательной сертификации должна име</w:t>
      </w:r>
      <w:r>
        <w:rPr>
          <w:rFonts w:ascii="Times New Roman" w:hAnsi="Times New Roman"/>
          <w:sz w:val="26"/>
          <w:szCs w:val="26"/>
        </w:rPr>
        <w:t xml:space="preserve">ть сертификаты соответствия ГОСТ.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5.1 Сертификаты согласно пунктам 4.3 настоящего ТЗ.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color w:val="000000"/>
          <w:sz w:val="26"/>
          <w:szCs w:val="26"/>
        </w:rPr>
      </w:pPr>
      <w:r>
        <w:rPr>
          <w:rFonts w:ascii="Times New Roman" w:hAnsi="Times New Roman" w:eastAsia="Times New Roman"/>
          <w:i/>
          <w:color w:val="000000"/>
          <w:sz w:val="26"/>
          <w:szCs w:val="26"/>
        </w:rPr>
      </w:r>
      <w:r>
        <w:rPr>
          <w:rFonts w:ascii="Times New Roman" w:hAnsi="Times New Roman" w:eastAsia="Times New Roman"/>
          <w:i/>
          <w:color w:val="000000"/>
          <w:sz w:val="26"/>
          <w:szCs w:val="26"/>
        </w:rPr>
      </w:r>
      <w:r>
        <w:rPr>
          <w:rFonts w:ascii="Times New Roman" w:hAnsi="Times New Roman" w:eastAsia="Times New Roman"/>
          <w:i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6. 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осуществляемый представителями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 с представителем участника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внешний осмотр тары и упаковки: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Style w:val="837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94"/>
        <w:gridCol w:w="1915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5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Подпись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5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Герасимов Виталий Сергеевич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Начальник отдела логистики и МТО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5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Власов Владимир Витальевич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Начальник ОУД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5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191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Яскина Людмила Ивановна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rPr>
      <w:rFonts w:ascii="Calibri" w:hAnsi="Calibri" w:eastAsia="Calibri" w:cs="Times New Roman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62</cp:revision>
  <dcterms:created xsi:type="dcterms:W3CDTF">2019-11-05T01:45:00Z</dcterms:created>
  <dcterms:modified xsi:type="dcterms:W3CDTF">2025-09-29T03:49:49Z</dcterms:modified>
</cp:coreProperties>
</file>